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hyphenated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self-loathing.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unapologetically,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vernacular,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Naughty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regurgitating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naysayers,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Manhattan.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humidity.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outrageous,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rabble-rouser.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incarcerated.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shoplifting,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inmates?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Barkataki.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Lululemon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livelihood.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joyful,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Uhhuh.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Lakhiani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Bodhisattva's.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Buddha's.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pranayama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Oneika 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QsoZnd8ib-vCoXvP8phEN1LwQA0HtLtbOsyGOVsUuBqicFEkB7ZL-TA3zFapxbK9e67Z2nM0EWplSK3y-HQb55SVjFM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